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TÁJÉKOZTATÓ DÍJFIZETŐVÁLTOZÁS BEJELENTÉSÉHEZ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32"/>
          <w:szCs w:val="32"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1) Ki intézkedhet?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Eljáró személy: Ügyintézéshez szükséges személyazonosságot igazoló okirat: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Magánszemély: Személyigazolvány vagy egyéb fényképes igazolvány,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Cég nevében eljáró személy: Aláírási címpéldány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Meghatalmazott :</w:t>
      </w:r>
      <w:proofErr w:type="gramEnd"/>
      <w:r>
        <w:rPr>
          <w:rFonts w:ascii="Calibri" w:hAnsi="Calibri" w:cs="Calibri"/>
        </w:rPr>
        <w:t xml:space="preserve"> Meghatalmazás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Cégre történő számlázás átvezetéséhez szükség van Cégkivonatra és az eljáró képviselő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Aláírási címpéldányára is!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2) Milyen dokumentumok szükségesek a Díjfizető személyében bekövetkezett változás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igazolásához, az adatmódosítási kérelem benyújtásához?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Adás-vétel: </w:t>
      </w:r>
      <w:r>
        <w:rPr>
          <w:rFonts w:ascii="Calibri" w:hAnsi="Calibri" w:cs="Calibri"/>
        </w:rPr>
        <w:t>30 napnál nem régebbi Tulajdoni lap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30 napnál nem régebbi Földhivatali bejegyző határozat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30 napnál nem régebbi Adás-vételi szerződés, mely egyben rendelkezik a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tulajdonjog lemondásról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Tulajdonjog fenntartásos Adás-vételi szerződés + 30 napnál nem régebbi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tulajdonjog lemondó nyilatkozat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Bérleti jogviszony: </w:t>
      </w:r>
      <w:r>
        <w:rPr>
          <w:rFonts w:ascii="Calibri" w:hAnsi="Calibri" w:cs="Calibri"/>
        </w:rPr>
        <w:t>15 napnál nem régebbi Együttes kérelem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Ajándékozás: </w:t>
      </w:r>
      <w:r>
        <w:rPr>
          <w:rFonts w:ascii="Calibri" w:hAnsi="Calibri" w:cs="Calibri"/>
        </w:rPr>
        <w:t>30 napnál nem régebbi Ajándékozási szerződés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30 napnál nem régebbi Tulajdoni lap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30 napnál nem régebbi Földhivatali bejegyző határozat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>Árverés</w:t>
      </w:r>
      <w:r>
        <w:rPr>
          <w:rFonts w:ascii="Calibri" w:hAnsi="Calibri" w:cs="Calibri"/>
        </w:rPr>
        <w:t>: 30 napnál nem régebbi Tulajdoni lap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30 napnál nem régebbi Földhivatali bejegyző határozat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30 napnál nem régebbi Árverési jegyzőkönyv az árverési vevőtől +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nyilatkozat saját névre történő számlázásról**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Számlarendezés: amennyiben a Felek (régi és új Díjfizető) számlarendezést kérnek,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Birtokbaadási (vagy Átadás-átvételi) jegyzőkönyv csatolása is szükséges.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,Bold" w:hAnsi="Calibri,Bold" w:cs="Calibri,Bold"/>
          <w:b/>
          <w:bCs/>
        </w:rPr>
        <w:t xml:space="preserve">Egyéb: </w:t>
      </w:r>
      <w:r>
        <w:rPr>
          <w:rFonts w:ascii="Calibri" w:hAnsi="Calibri" w:cs="Calibri"/>
        </w:rPr>
        <w:t>Lízingszerződés + 15 napnál nem régebbi Együttes kérelem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Egyéb, tulajdonjogot igazoló bírósági, cégbírósági, hatósági határozat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Calibri,Bold" w:hAnsi="Calibri,Bold" w:cs="Calibri,Bold"/>
          <w:b/>
          <w:bCs/>
        </w:rPr>
        <w:t xml:space="preserve">Öröklés/ Elhalálozás: </w:t>
      </w:r>
      <w:r>
        <w:rPr>
          <w:rFonts w:ascii="Calibri" w:hAnsi="Calibri" w:cs="Calibri"/>
        </w:rPr>
        <w:t>Jogerős hagyatékátadó végzés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VAGY Halotti anyakönyvi kivonat + nyilatkozat saját névre történő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számlázás átvezetésre**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Tulajdonjog öröklés útján történő megszerzésének ténye igazolható még továbbá: - Tulajdoni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lappal - VAGY Földhivatali bejegyző határozattal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** A bejegyzett tulajdonjogot igazoló dokumentum beérkezéséig a bejelentőt (új díjfizetőt) a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Sopron Holding Zrt, mint új számlafogadót rögzíti a nyilvántartásban annak érdekében, hogy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az időközben kibocsátott számlákat ne az előző díjfizető nevére és címére küldje (pl. árverési</w:t>
      </w:r>
    </w:p>
    <w:p w:rsidR="00B86F3F" w:rsidRDefault="00B86F3F" w:rsidP="00B86F3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eladó, elhunyt </w:t>
      </w:r>
      <w:proofErr w:type="gramStart"/>
      <w:r>
        <w:rPr>
          <w:rFonts w:ascii="Calibri" w:hAnsi="Calibri" w:cs="Calibri"/>
        </w:rPr>
        <w:t>díjfizető,</w:t>
      </w:r>
      <w:proofErr w:type="gramEnd"/>
      <w:r>
        <w:rPr>
          <w:rFonts w:ascii="Calibri" w:hAnsi="Calibri" w:cs="Calibri"/>
        </w:rPr>
        <w:t xml:space="preserve"> stb.). A távhőszámlán történő névátírás kizárólag saját névre kérhető</w:t>
      </w:r>
    </w:p>
    <w:p w:rsidR="00C20604" w:rsidRDefault="00B86F3F" w:rsidP="00B86F3F"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kiv</w:t>
      </w:r>
      <w:proofErr w:type="spellEnd"/>
      <w:r>
        <w:rPr>
          <w:rFonts w:ascii="Calibri" w:hAnsi="Calibri" w:cs="Calibri"/>
        </w:rPr>
        <w:t>. Adás-vétel, ill. Meghatalmazott, Együttes kérelem).</w:t>
      </w:r>
    </w:p>
    <w:sectPr w:rsidR="00C20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3F"/>
    <w:rsid w:val="000F5BF2"/>
    <w:rsid w:val="002F79F1"/>
    <w:rsid w:val="006E6480"/>
    <w:rsid w:val="008566B4"/>
    <w:rsid w:val="00B86F3F"/>
    <w:rsid w:val="00C1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9900"/>
  <w15:chartTrackingRefBased/>
  <w15:docId w15:val="{4FA0E793-8A4D-49C7-AE4A-93020804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Márta</dc:creator>
  <cp:keywords/>
  <dc:description/>
  <cp:lastModifiedBy>Kovács Márta</cp:lastModifiedBy>
  <cp:revision>1</cp:revision>
  <dcterms:created xsi:type="dcterms:W3CDTF">2018-06-07T10:01:00Z</dcterms:created>
  <dcterms:modified xsi:type="dcterms:W3CDTF">2018-06-07T10:02:00Z</dcterms:modified>
</cp:coreProperties>
</file>